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Pr="00FC5AAB" w:rsidRDefault="00FC5AAB">
      <w:pPr>
        <w:rPr>
          <w:rFonts w:ascii="Times New Roman" w:hAnsi="Times New Roman" w:cs="Times New Roman"/>
          <w:sz w:val="32"/>
          <w:szCs w:val="28"/>
        </w:rPr>
      </w:pPr>
    </w:p>
    <w:p w:rsidR="0066212D" w:rsidRPr="00FC5AAB" w:rsidRDefault="00FC5AAB" w:rsidP="00FC5AAB">
      <w:pPr>
        <w:ind w:left="1276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AA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-123825</wp:posOffset>
            </wp:positionV>
            <wp:extent cx="6772275" cy="4857750"/>
            <wp:effectExtent l="19050" t="0" r="9525" b="0"/>
            <wp:wrapNone/>
            <wp:docPr id="1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AD7" w:rsidRPr="00FC5AAB">
        <w:rPr>
          <w:rFonts w:ascii="Times New Roman" w:hAnsi="Times New Roman" w:cs="Times New Roman"/>
          <w:b/>
          <w:sz w:val="32"/>
          <w:szCs w:val="28"/>
        </w:rPr>
        <w:t>«Разноцветный коврик»</w:t>
      </w:r>
    </w:p>
    <w:p w:rsidR="00ED3AD7" w:rsidRPr="00FC5AAB" w:rsidRDefault="00ED3AD7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Цель:</w:t>
      </w:r>
      <w:r w:rsidRPr="00FC5AAB">
        <w:rPr>
          <w:rFonts w:ascii="Times New Roman" w:hAnsi="Times New Roman" w:cs="Times New Roman"/>
          <w:sz w:val="32"/>
          <w:szCs w:val="28"/>
        </w:rPr>
        <w:t xml:space="preserve"> развитие моторики  пальцев рук; закрепление знаний основных цветов.</w:t>
      </w:r>
    </w:p>
    <w:p w:rsidR="00ED3AD7" w:rsidRPr="00FC5AAB" w:rsidRDefault="00ED3AD7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предложить детям из ленточек сплести разноцветный коврик. </w:t>
      </w:r>
    </w:p>
    <w:p w:rsidR="00ED3AD7" w:rsidRPr="00FC5AAB" w:rsidRDefault="00C777BA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>Игра предназначена</w:t>
      </w:r>
      <w:r w:rsidR="00ED3AD7" w:rsidRPr="00FC5AAB">
        <w:rPr>
          <w:rFonts w:ascii="Times New Roman" w:hAnsi="Times New Roman" w:cs="Times New Roman"/>
          <w:sz w:val="32"/>
          <w:szCs w:val="28"/>
        </w:rPr>
        <w:t xml:space="preserve"> для детей младшего дошкольного возраста.</w:t>
      </w:r>
    </w:p>
    <w:p w:rsidR="00ED3AD7" w:rsidRPr="00BF1E49" w:rsidRDefault="00BF1E49" w:rsidP="00BF1E49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F1E49">
        <w:rPr>
          <w:rFonts w:ascii="Times New Roman" w:hAnsi="Times New Roman" w:cs="Times New Roman"/>
          <w:sz w:val="28"/>
          <w:szCs w:val="28"/>
        </w:rPr>
        <w:tab/>
      </w: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4991100</wp:posOffset>
            </wp:positionV>
            <wp:extent cx="6772275" cy="4857750"/>
            <wp:effectExtent l="19050" t="0" r="9525" b="0"/>
            <wp:wrapNone/>
            <wp:docPr id="17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Pr="00FC5AAB" w:rsidRDefault="00FC5AAB" w:rsidP="00FC5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D7" w:rsidRPr="00FC5AAB" w:rsidRDefault="00ED3AD7" w:rsidP="00FC5AAB">
      <w:pPr>
        <w:ind w:left="1276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Пальчиковый бассейн из манки «В поисках сокровищ»</w:t>
      </w:r>
    </w:p>
    <w:p w:rsidR="00ED3AD7" w:rsidRPr="00FC5AAB" w:rsidRDefault="00ED3AD7" w:rsidP="00FC5AAB">
      <w:pPr>
        <w:ind w:left="1418" w:right="1252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Цель:</w:t>
      </w:r>
      <w:r w:rsidRPr="00FC5AAB">
        <w:rPr>
          <w:rFonts w:ascii="Times New Roman" w:hAnsi="Times New Roman" w:cs="Times New Roman"/>
          <w:sz w:val="32"/>
          <w:szCs w:val="28"/>
        </w:rPr>
        <w:t xml:space="preserve"> </w:t>
      </w:r>
      <w:r w:rsidR="004F040B" w:rsidRPr="00FC5AAB">
        <w:rPr>
          <w:rFonts w:ascii="Times New Roman" w:hAnsi="Times New Roman" w:cs="Times New Roman"/>
          <w:sz w:val="32"/>
          <w:szCs w:val="28"/>
        </w:rPr>
        <w:t>развитие моторики пальцев рук; развитие усидчивости, сосредоточенности.</w:t>
      </w:r>
    </w:p>
    <w:p w:rsidR="004F040B" w:rsidRPr="00FC5AAB" w:rsidRDefault="004F040B" w:rsidP="00FC5AAB">
      <w:pPr>
        <w:ind w:left="1418" w:right="1252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предложить детям  руками найти мелкие игрушки, а с помощью ситечка – чечевицу.</w:t>
      </w:r>
    </w:p>
    <w:p w:rsidR="004F040B" w:rsidRPr="00FC5AAB" w:rsidRDefault="004F040B" w:rsidP="00FC5AAB">
      <w:pPr>
        <w:ind w:left="1418" w:right="1252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>Игра предназначена для детей младшего дошкольного возраста.</w:t>
      </w:r>
    </w:p>
    <w:p w:rsidR="004F040B" w:rsidRPr="00BF1E49" w:rsidRDefault="004F040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  <w:r w:rsidRPr="00FC5A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72275" cy="4857750"/>
            <wp:effectExtent l="19050" t="0" r="9525" b="0"/>
            <wp:wrapNone/>
            <wp:docPr id="18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4F040B" w:rsidRPr="00FC5AAB" w:rsidRDefault="004F040B" w:rsidP="00FC5AAB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«Волшебные подушечки»</w:t>
      </w:r>
    </w:p>
    <w:p w:rsidR="004F040B" w:rsidRPr="00FC5AAB" w:rsidRDefault="004F040B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Цель:</w:t>
      </w:r>
      <w:r w:rsidRPr="00FC5AAB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рук; развитие тактильной чувствительности.</w:t>
      </w:r>
    </w:p>
    <w:p w:rsidR="004F040B" w:rsidRPr="00FC5AAB" w:rsidRDefault="004F040B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игра имеет два варианта.</w:t>
      </w:r>
    </w:p>
    <w:p w:rsidR="004F040B" w:rsidRPr="00FC5AAB" w:rsidRDefault="004F040B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>1-й вариант: ребёнок определяет, какая крупа находится в подушечке;</w:t>
      </w:r>
    </w:p>
    <w:p w:rsidR="004F040B" w:rsidRPr="00FC5AAB" w:rsidRDefault="004F040B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 xml:space="preserve">2-й вариант: определив содержимое </w:t>
      </w:r>
      <w:r w:rsidR="00DC5D78" w:rsidRPr="00FC5AAB">
        <w:rPr>
          <w:rFonts w:ascii="Times New Roman" w:hAnsi="Times New Roman" w:cs="Times New Roman"/>
          <w:sz w:val="32"/>
          <w:szCs w:val="28"/>
        </w:rPr>
        <w:t>одной подушечки, ребёнку предлагается найти ей пару.</w:t>
      </w:r>
    </w:p>
    <w:p w:rsidR="00DC5D78" w:rsidRPr="00FC5AAB" w:rsidRDefault="00DC5D78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>Игра предназначена для детей младшего дошкольного возраста.</w:t>
      </w:r>
    </w:p>
    <w:p w:rsidR="00DC5D78" w:rsidRPr="00BF1E49" w:rsidRDefault="00DC5D78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  <w:r w:rsidRPr="00FC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5086350</wp:posOffset>
            </wp:positionV>
            <wp:extent cx="6772275" cy="4857750"/>
            <wp:effectExtent l="19050" t="0" r="9525" b="0"/>
            <wp:wrapNone/>
            <wp:docPr id="19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DC5D78" w:rsidRPr="00FC5AAB" w:rsidRDefault="00DC5D78" w:rsidP="00FC5AAB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«Ловкие руки»</w:t>
      </w:r>
    </w:p>
    <w:p w:rsidR="00DC5D78" w:rsidRPr="00FC5AAB" w:rsidRDefault="00DC5D78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Цель:</w:t>
      </w:r>
      <w:r w:rsidRPr="00FC5AAB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рук; оттачивание движений.</w:t>
      </w:r>
    </w:p>
    <w:p w:rsidR="00DC5D78" w:rsidRPr="00FC5AAB" w:rsidRDefault="00DC5D78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предложить детям с помощью щипчиков разложить мягкие шарики в ёмкость с узким отверстием.</w:t>
      </w:r>
    </w:p>
    <w:p w:rsidR="00DC5D78" w:rsidRPr="00FC5AAB" w:rsidRDefault="00DC5D78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>Игра предназначена для детей младшего дошкольного возраста.</w:t>
      </w:r>
    </w:p>
    <w:p w:rsidR="00DC5D78" w:rsidRPr="00BF1E49" w:rsidRDefault="00DC5D78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  <w:r w:rsidRPr="00FC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72275" cy="4857750"/>
            <wp:effectExtent l="19050" t="0" r="9525" b="0"/>
            <wp:wrapNone/>
            <wp:docPr id="20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DC5D78" w:rsidRPr="00FC5AAB" w:rsidRDefault="00DC5D78" w:rsidP="00FC5AAB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«Послушай и скажи»</w:t>
      </w:r>
    </w:p>
    <w:p w:rsidR="00DC5D78" w:rsidRPr="00FC5AAB" w:rsidRDefault="00DC5D78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Цель:</w:t>
      </w:r>
      <w:r w:rsidRPr="00FC5AAB">
        <w:rPr>
          <w:rFonts w:ascii="Times New Roman" w:hAnsi="Times New Roman" w:cs="Times New Roman"/>
          <w:sz w:val="32"/>
          <w:szCs w:val="28"/>
        </w:rPr>
        <w:t xml:space="preserve"> развитие аудиального  восприятия ребёнка.</w:t>
      </w:r>
    </w:p>
    <w:p w:rsidR="00DC5D78" w:rsidRPr="00FC5AAB" w:rsidRDefault="00DC5D78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предложить детям 10 контейнеров с разными наполнителями</w:t>
      </w:r>
      <w:r w:rsidR="00F90227" w:rsidRPr="00FC5AAB">
        <w:rPr>
          <w:rFonts w:ascii="Times New Roman" w:hAnsi="Times New Roman" w:cs="Times New Roman"/>
          <w:sz w:val="32"/>
          <w:szCs w:val="28"/>
        </w:rPr>
        <w:t>. Определив содержимое контейнера на слух, он ставится на соответствующую картинку.</w:t>
      </w:r>
    </w:p>
    <w:p w:rsidR="00F90227" w:rsidRPr="00FC5AAB" w:rsidRDefault="00C777BA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>Игра предназначена</w:t>
      </w:r>
      <w:r w:rsidR="00F90227" w:rsidRPr="00FC5AAB">
        <w:rPr>
          <w:rFonts w:ascii="Times New Roman" w:hAnsi="Times New Roman" w:cs="Times New Roman"/>
          <w:sz w:val="32"/>
          <w:szCs w:val="28"/>
        </w:rPr>
        <w:t xml:space="preserve"> для детей младшего дошкольного возраста.</w:t>
      </w:r>
    </w:p>
    <w:p w:rsidR="00F90227" w:rsidRPr="00BF1E49" w:rsidRDefault="00F90227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  <w:r w:rsidRPr="00FC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5076825</wp:posOffset>
            </wp:positionV>
            <wp:extent cx="6772275" cy="4857750"/>
            <wp:effectExtent l="19050" t="0" r="9525" b="0"/>
            <wp:wrapNone/>
            <wp:docPr id="21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Pr="00FC5AAB" w:rsidRDefault="00FC5AAB" w:rsidP="00FC5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27" w:rsidRPr="00FC5AAB" w:rsidRDefault="00F90227" w:rsidP="00FC5AAB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«Золушка»</w:t>
      </w:r>
    </w:p>
    <w:p w:rsidR="00F90227" w:rsidRPr="00FC5AAB" w:rsidRDefault="00F90227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Цель:</w:t>
      </w:r>
      <w:r w:rsidRPr="00FC5AAB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 и цветового восприятия.</w:t>
      </w:r>
    </w:p>
    <w:p w:rsidR="00F90227" w:rsidRPr="00FC5AAB" w:rsidRDefault="00F90227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предложить детям разложить разноцветный рис  в соответствующие по цвету ячейки.</w:t>
      </w:r>
    </w:p>
    <w:p w:rsidR="00F90227" w:rsidRPr="00FC5AAB" w:rsidRDefault="00C777BA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>Игра предназначена</w:t>
      </w:r>
      <w:r w:rsidR="00F90227" w:rsidRPr="00FC5AAB">
        <w:rPr>
          <w:rFonts w:ascii="Times New Roman" w:hAnsi="Times New Roman" w:cs="Times New Roman"/>
          <w:sz w:val="32"/>
          <w:szCs w:val="28"/>
        </w:rPr>
        <w:t xml:space="preserve"> для детей младшего дошкольного возраста.</w:t>
      </w: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  <w:r w:rsidRPr="00FC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72275" cy="4857750"/>
            <wp:effectExtent l="19050" t="0" r="9525" b="0"/>
            <wp:wrapNone/>
            <wp:docPr id="22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90227" w:rsidRPr="00FC5AAB" w:rsidRDefault="00F90227" w:rsidP="00FC5AAB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«Найди свой цвет»</w:t>
      </w:r>
    </w:p>
    <w:p w:rsidR="00F90227" w:rsidRPr="00FC5AAB" w:rsidRDefault="00F90227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Цель: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закрепление знаний основных цветов.</w:t>
      </w:r>
    </w:p>
    <w:p w:rsidR="00F90227" w:rsidRPr="00FC5AAB" w:rsidRDefault="00F90227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предложить детям разложить</w:t>
      </w:r>
      <w:r w:rsidR="00A447F9" w:rsidRPr="00FC5AAB">
        <w:rPr>
          <w:rFonts w:ascii="Times New Roman" w:hAnsi="Times New Roman" w:cs="Times New Roman"/>
          <w:sz w:val="32"/>
          <w:szCs w:val="28"/>
        </w:rPr>
        <w:t xml:space="preserve"> разноцветные</w:t>
      </w:r>
      <w:r w:rsidRPr="00FC5AAB">
        <w:rPr>
          <w:rFonts w:ascii="Times New Roman" w:hAnsi="Times New Roman" w:cs="Times New Roman"/>
          <w:sz w:val="32"/>
          <w:szCs w:val="28"/>
        </w:rPr>
        <w:t xml:space="preserve"> бочонки по цвету ячеек.</w:t>
      </w:r>
    </w:p>
    <w:p w:rsidR="00A447F9" w:rsidRPr="00FC5AAB" w:rsidRDefault="00A447F9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>Игра предназна</w:t>
      </w:r>
      <w:r w:rsidR="00C777BA" w:rsidRPr="00FC5AAB">
        <w:rPr>
          <w:rFonts w:ascii="Times New Roman" w:hAnsi="Times New Roman" w:cs="Times New Roman"/>
          <w:sz w:val="32"/>
          <w:szCs w:val="28"/>
        </w:rPr>
        <w:t>чена</w:t>
      </w:r>
      <w:r w:rsidRPr="00FC5AAB">
        <w:rPr>
          <w:rFonts w:ascii="Times New Roman" w:hAnsi="Times New Roman" w:cs="Times New Roman"/>
          <w:sz w:val="32"/>
          <w:szCs w:val="28"/>
        </w:rPr>
        <w:t xml:space="preserve"> для детей младшего дошкольного возраста.</w:t>
      </w:r>
    </w:p>
    <w:p w:rsidR="00A447F9" w:rsidRPr="00BF1E49" w:rsidRDefault="00A447F9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5048250</wp:posOffset>
            </wp:positionV>
            <wp:extent cx="6772275" cy="4857750"/>
            <wp:effectExtent l="19050" t="0" r="9525" b="0"/>
            <wp:wrapNone/>
            <wp:docPr id="23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A447F9" w:rsidRPr="00FC5AAB" w:rsidRDefault="00A447F9" w:rsidP="00FC5AAB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«Найди свою фигуру»</w:t>
      </w:r>
    </w:p>
    <w:p w:rsidR="00A447F9" w:rsidRPr="00FC5AAB" w:rsidRDefault="00A447F9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Цель: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закрепление знаний геометрических фигур.</w:t>
      </w:r>
    </w:p>
    <w:p w:rsidR="00A447F9" w:rsidRPr="00FC5AAB" w:rsidRDefault="00A447F9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FC5AAB">
        <w:rPr>
          <w:rFonts w:ascii="Times New Roman" w:hAnsi="Times New Roman" w:cs="Times New Roman"/>
          <w:sz w:val="32"/>
          <w:szCs w:val="28"/>
        </w:rPr>
        <w:t xml:space="preserve"> предложить детям разложить монетки с изображением геометрических фигур в соответствующие ячейки.</w:t>
      </w:r>
    </w:p>
    <w:p w:rsidR="00A447F9" w:rsidRPr="00FC5AAB" w:rsidRDefault="00C777BA" w:rsidP="00FC5AAB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FC5AAB">
        <w:rPr>
          <w:rFonts w:ascii="Times New Roman" w:hAnsi="Times New Roman" w:cs="Times New Roman"/>
          <w:sz w:val="32"/>
          <w:szCs w:val="28"/>
        </w:rPr>
        <w:t>Игра предназначена</w:t>
      </w:r>
      <w:r w:rsidR="00A447F9" w:rsidRPr="00FC5AAB">
        <w:rPr>
          <w:rFonts w:ascii="Times New Roman" w:hAnsi="Times New Roman" w:cs="Times New Roman"/>
          <w:sz w:val="32"/>
          <w:szCs w:val="28"/>
        </w:rPr>
        <w:t xml:space="preserve"> для детей младшего дошкольного возраста.</w:t>
      </w:r>
    </w:p>
    <w:p w:rsidR="00A447F9" w:rsidRPr="00BF1E49" w:rsidRDefault="00A447F9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FC5AAB" w:rsidRDefault="00FC5AAB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  <w:r w:rsidRPr="00207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72275" cy="4857750"/>
            <wp:effectExtent l="19050" t="0" r="9525" b="0"/>
            <wp:wrapNone/>
            <wp:docPr id="24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99F" w:rsidRDefault="0020799F" w:rsidP="0020799F">
      <w:pPr>
        <w:ind w:left="1418" w:right="1110"/>
        <w:rPr>
          <w:rFonts w:ascii="Times New Roman" w:hAnsi="Times New Roman" w:cs="Times New Roman"/>
          <w:sz w:val="28"/>
          <w:szCs w:val="28"/>
        </w:rPr>
      </w:pPr>
    </w:p>
    <w:p w:rsidR="0020799F" w:rsidRDefault="0020799F" w:rsidP="0020799F">
      <w:pPr>
        <w:ind w:left="1418" w:right="1110"/>
        <w:rPr>
          <w:rFonts w:ascii="Times New Roman" w:hAnsi="Times New Roman" w:cs="Times New Roman"/>
          <w:sz w:val="28"/>
          <w:szCs w:val="28"/>
        </w:rPr>
      </w:pPr>
    </w:p>
    <w:p w:rsidR="00A447F9" w:rsidRPr="0020799F" w:rsidRDefault="00A447F9" w:rsidP="0020799F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«Найди Минни свою резинку»</w:t>
      </w:r>
    </w:p>
    <w:p w:rsidR="00A447F9" w:rsidRPr="0020799F" w:rsidRDefault="00A447F9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Цель:</w:t>
      </w:r>
      <w:r w:rsidRPr="0020799F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 и навыков</w:t>
      </w:r>
      <w:r w:rsidR="00E96A42" w:rsidRPr="0020799F">
        <w:rPr>
          <w:rFonts w:ascii="Times New Roman" w:hAnsi="Times New Roman" w:cs="Times New Roman"/>
          <w:sz w:val="32"/>
          <w:szCs w:val="28"/>
        </w:rPr>
        <w:t xml:space="preserve"> дифференциации цветового восприятия.</w:t>
      </w:r>
    </w:p>
    <w:p w:rsidR="00E96A42" w:rsidRPr="0020799F" w:rsidRDefault="00E96A42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20799F">
        <w:rPr>
          <w:rFonts w:ascii="Times New Roman" w:hAnsi="Times New Roman" w:cs="Times New Roman"/>
          <w:sz w:val="32"/>
          <w:szCs w:val="28"/>
        </w:rPr>
        <w:t xml:space="preserve"> на игровом поле расположены разноцветные резинки. Предложить детям каждому  «крабику» найти, соответствующую по цвету, резинку.</w:t>
      </w:r>
    </w:p>
    <w:p w:rsidR="00E96A42" w:rsidRPr="0020799F" w:rsidRDefault="00C777BA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sz w:val="32"/>
          <w:szCs w:val="28"/>
        </w:rPr>
        <w:t>Игра предназначена</w:t>
      </w:r>
      <w:r w:rsidR="00E96A42" w:rsidRPr="0020799F">
        <w:rPr>
          <w:rFonts w:ascii="Times New Roman" w:hAnsi="Times New Roman" w:cs="Times New Roman"/>
          <w:sz w:val="32"/>
          <w:szCs w:val="28"/>
        </w:rPr>
        <w:t xml:space="preserve"> для детей младшего дошкольного возраста.</w:t>
      </w:r>
    </w:p>
    <w:p w:rsidR="00E96A42" w:rsidRPr="00BF1E49" w:rsidRDefault="00E96A42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4991100</wp:posOffset>
            </wp:positionV>
            <wp:extent cx="6772275" cy="4857750"/>
            <wp:effectExtent l="19050" t="0" r="9525" b="0"/>
            <wp:wrapNone/>
            <wp:docPr id="25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E96A42" w:rsidRPr="0020799F" w:rsidRDefault="00E96A42" w:rsidP="0020799F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«Весёлые прищепки»</w:t>
      </w:r>
    </w:p>
    <w:p w:rsidR="00E96A42" w:rsidRPr="0020799F" w:rsidRDefault="00E96A42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Цель:</w:t>
      </w:r>
      <w:r w:rsidRPr="0020799F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рук, зрительного восприятия и внимания.</w:t>
      </w:r>
    </w:p>
    <w:p w:rsidR="00E96A42" w:rsidRPr="0020799F" w:rsidRDefault="00E96A42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20799F">
        <w:rPr>
          <w:rFonts w:ascii="Times New Roman" w:hAnsi="Times New Roman" w:cs="Times New Roman"/>
          <w:sz w:val="32"/>
          <w:szCs w:val="28"/>
        </w:rPr>
        <w:t xml:space="preserve"> предложить детям с помощью прищепок дополнить изображение картинки.</w:t>
      </w:r>
    </w:p>
    <w:p w:rsidR="00E96A42" w:rsidRPr="0020799F" w:rsidRDefault="00E96A42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sz w:val="32"/>
          <w:szCs w:val="28"/>
        </w:rPr>
        <w:t>Игра предназ</w:t>
      </w:r>
      <w:r w:rsidR="00C777BA" w:rsidRPr="0020799F">
        <w:rPr>
          <w:rFonts w:ascii="Times New Roman" w:hAnsi="Times New Roman" w:cs="Times New Roman"/>
          <w:sz w:val="32"/>
          <w:szCs w:val="28"/>
        </w:rPr>
        <w:t>начена для детей младшего дошкольного возраста.</w:t>
      </w:r>
    </w:p>
    <w:p w:rsidR="00C777BA" w:rsidRPr="00BF1E49" w:rsidRDefault="00C777BA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  <w:r w:rsidRPr="00207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align>top</wp:align>
            </wp:positionV>
            <wp:extent cx="6772275" cy="4857750"/>
            <wp:effectExtent l="19050" t="0" r="9525" b="0"/>
            <wp:wrapNone/>
            <wp:docPr id="26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99F" w:rsidRDefault="0020799F" w:rsidP="0020799F">
      <w:pPr>
        <w:ind w:left="1418" w:right="1110"/>
        <w:rPr>
          <w:rFonts w:ascii="Times New Roman" w:hAnsi="Times New Roman" w:cs="Times New Roman"/>
          <w:sz w:val="28"/>
          <w:szCs w:val="28"/>
        </w:rPr>
      </w:pPr>
    </w:p>
    <w:p w:rsidR="0020799F" w:rsidRDefault="0020799F" w:rsidP="0020799F">
      <w:pPr>
        <w:ind w:left="1418" w:right="1110"/>
        <w:rPr>
          <w:rFonts w:ascii="Times New Roman" w:hAnsi="Times New Roman" w:cs="Times New Roman"/>
          <w:sz w:val="28"/>
          <w:szCs w:val="28"/>
        </w:rPr>
      </w:pPr>
    </w:p>
    <w:p w:rsidR="00C777BA" w:rsidRPr="0020799F" w:rsidRDefault="00C777BA" w:rsidP="0020799F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«Составь картинку»</w:t>
      </w:r>
    </w:p>
    <w:p w:rsidR="00C777BA" w:rsidRPr="0020799F" w:rsidRDefault="00C777BA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Цель:</w:t>
      </w:r>
      <w:r w:rsidRPr="0020799F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рук; закрепление основных цветов.</w:t>
      </w:r>
    </w:p>
    <w:p w:rsidR="00C777BA" w:rsidRPr="0020799F" w:rsidRDefault="00C777BA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20799F">
        <w:rPr>
          <w:rFonts w:ascii="Times New Roman" w:hAnsi="Times New Roman" w:cs="Times New Roman"/>
          <w:sz w:val="32"/>
          <w:szCs w:val="28"/>
        </w:rPr>
        <w:t xml:space="preserve"> предложить детям с помощью кругов украсить картинку.</w:t>
      </w:r>
    </w:p>
    <w:p w:rsidR="00C777BA" w:rsidRPr="0020799F" w:rsidRDefault="00C777BA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sz w:val="32"/>
          <w:szCs w:val="28"/>
        </w:rPr>
        <w:t>Игра предназначена для детей младшего дошкольного возраста.</w:t>
      </w:r>
    </w:p>
    <w:p w:rsidR="00C777BA" w:rsidRPr="00BF1E49" w:rsidRDefault="00C777BA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5057775</wp:posOffset>
            </wp:positionV>
            <wp:extent cx="6772275" cy="4857750"/>
            <wp:effectExtent l="19050" t="0" r="9525" b="0"/>
            <wp:wrapNone/>
            <wp:docPr id="27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C777BA" w:rsidRPr="0020799F" w:rsidRDefault="00C777BA" w:rsidP="0020799F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«Разложи бусины»</w:t>
      </w:r>
    </w:p>
    <w:p w:rsidR="00C777BA" w:rsidRPr="0020799F" w:rsidRDefault="00C777BA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Цель:</w:t>
      </w:r>
      <w:r w:rsidRPr="0020799F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</w:t>
      </w:r>
      <w:proofErr w:type="gramStart"/>
      <w:r w:rsidRPr="0020799F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20799F">
        <w:rPr>
          <w:rFonts w:ascii="Times New Roman" w:hAnsi="Times New Roman" w:cs="Times New Roman"/>
          <w:sz w:val="32"/>
          <w:szCs w:val="28"/>
        </w:rPr>
        <w:t xml:space="preserve"> уверенности в себе и приобретение практических навыков.</w:t>
      </w:r>
    </w:p>
    <w:p w:rsidR="00C777BA" w:rsidRPr="0020799F" w:rsidRDefault="00C777BA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20799F">
        <w:rPr>
          <w:rFonts w:ascii="Times New Roman" w:hAnsi="Times New Roman" w:cs="Times New Roman"/>
          <w:sz w:val="32"/>
          <w:szCs w:val="28"/>
        </w:rPr>
        <w:t xml:space="preserve"> предложить детям разложить бусины в ячейки в соответствии цвета, размера и формы.</w:t>
      </w:r>
    </w:p>
    <w:p w:rsidR="00C777BA" w:rsidRPr="0020799F" w:rsidRDefault="00C777BA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sz w:val="32"/>
          <w:szCs w:val="28"/>
        </w:rPr>
        <w:t>Игра предназначена для детей младшего дошкольного возраста.</w:t>
      </w:r>
    </w:p>
    <w:p w:rsidR="00C777BA" w:rsidRPr="00BF1E49" w:rsidRDefault="00C777BA">
      <w:pPr>
        <w:rPr>
          <w:rFonts w:ascii="Times New Roman" w:hAnsi="Times New Roman" w:cs="Times New Roman"/>
          <w:sz w:val="28"/>
          <w:szCs w:val="28"/>
        </w:rPr>
      </w:pPr>
    </w:p>
    <w:p w:rsidR="00C777BA" w:rsidRPr="00BF1E49" w:rsidRDefault="00C777BA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  <w:r w:rsidRPr="00207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72275" cy="4857750"/>
            <wp:effectExtent l="19050" t="0" r="9525" b="0"/>
            <wp:wrapNone/>
            <wp:docPr id="28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99F" w:rsidRDefault="0020799F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</w:p>
    <w:p w:rsidR="0020799F" w:rsidRDefault="0020799F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</w:p>
    <w:p w:rsidR="00182061" w:rsidRPr="0020799F" w:rsidRDefault="00182061" w:rsidP="0020799F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«Необычный конструктор»</w:t>
      </w:r>
    </w:p>
    <w:p w:rsidR="00182061" w:rsidRPr="0020799F" w:rsidRDefault="00182061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Цель:</w:t>
      </w:r>
      <w:r w:rsidRPr="0020799F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рук, конструктивных способностей и зрительного восприятия и внимания.</w:t>
      </w:r>
    </w:p>
    <w:p w:rsidR="00182061" w:rsidRPr="0020799F" w:rsidRDefault="00182061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20799F">
        <w:rPr>
          <w:rFonts w:ascii="Times New Roman" w:hAnsi="Times New Roman" w:cs="Times New Roman"/>
          <w:sz w:val="32"/>
          <w:szCs w:val="28"/>
        </w:rPr>
        <w:t xml:space="preserve"> предложить детям с помощью разноцветных палочек собрать, знакомый им, предмет или картинку.</w:t>
      </w:r>
    </w:p>
    <w:p w:rsidR="00182061" w:rsidRPr="0020799F" w:rsidRDefault="00182061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sz w:val="32"/>
          <w:szCs w:val="28"/>
        </w:rPr>
        <w:t>Игра предназначена для детей младшего дошкольного возраста.</w:t>
      </w:r>
    </w:p>
    <w:p w:rsidR="00182061" w:rsidRPr="00BF1E49" w:rsidRDefault="00182061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5038725</wp:posOffset>
            </wp:positionV>
            <wp:extent cx="6772275" cy="4857750"/>
            <wp:effectExtent l="19050" t="0" r="9525" b="0"/>
            <wp:wrapNone/>
            <wp:docPr id="29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182061" w:rsidRPr="0020799F" w:rsidRDefault="00B33B32" w:rsidP="0020799F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«Подбери рез</w:t>
      </w:r>
      <w:r w:rsidR="00182061" w:rsidRPr="0020799F">
        <w:rPr>
          <w:rFonts w:ascii="Times New Roman" w:hAnsi="Times New Roman" w:cs="Times New Roman"/>
          <w:b/>
          <w:sz w:val="32"/>
          <w:szCs w:val="28"/>
        </w:rPr>
        <w:t>инку по цвету»</w:t>
      </w:r>
    </w:p>
    <w:p w:rsidR="00182061" w:rsidRPr="0020799F" w:rsidRDefault="00182061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Цель:</w:t>
      </w:r>
      <w:r w:rsidRPr="0020799F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 и цветового восприятия.</w:t>
      </w:r>
    </w:p>
    <w:p w:rsidR="00182061" w:rsidRPr="0020799F" w:rsidRDefault="00182061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20799F">
        <w:rPr>
          <w:rFonts w:ascii="Times New Roman" w:hAnsi="Times New Roman" w:cs="Times New Roman"/>
          <w:sz w:val="32"/>
          <w:szCs w:val="28"/>
        </w:rPr>
        <w:t xml:space="preserve"> предложить детям  надеть  резинки на палочки соответствующего цвета.</w:t>
      </w:r>
    </w:p>
    <w:p w:rsidR="00182061" w:rsidRPr="0020799F" w:rsidRDefault="00182061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sz w:val="32"/>
          <w:szCs w:val="28"/>
        </w:rPr>
        <w:t>Игра предназначена для детей младшего дошкольного возраста.</w:t>
      </w:r>
    </w:p>
    <w:p w:rsidR="00182061" w:rsidRPr="00BF1E49" w:rsidRDefault="00182061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  <w:r w:rsidRPr="00207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72275" cy="4857750"/>
            <wp:effectExtent l="19050" t="0" r="9525" b="0"/>
            <wp:wrapNone/>
            <wp:docPr id="30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99F" w:rsidRDefault="0020799F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</w:p>
    <w:p w:rsidR="0020799F" w:rsidRDefault="0020799F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</w:p>
    <w:p w:rsidR="00182061" w:rsidRPr="0020799F" w:rsidRDefault="00182061" w:rsidP="0020799F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«Составь портрет»</w:t>
      </w:r>
    </w:p>
    <w:p w:rsidR="00182061" w:rsidRPr="0020799F" w:rsidRDefault="00182061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Цель:</w:t>
      </w:r>
      <w:r w:rsidRPr="0020799F">
        <w:rPr>
          <w:rFonts w:ascii="Times New Roman" w:hAnsi="Times New Roman" w:cs="Times New Roman"/>
          <w:sz w:val="32"/>
          <w:szCs w:val="28"/>
        </w:rPr>
        <w:t xml:space="preserve"> закрепление знаний о составных частях лица и их пространственном местонахождении</w:t>
      </w:r>
      <w:r w:rsidR="00B157A7" w:rsidRPr="0020799F">
        <w:rPr>
          <w:rFonts w:ascii="Times New Roman" w:hAnsi="Times New Roman" w:cs="Times New Roman"/>
          <w:sz w:val="32"/>
          <w:szCs w:val="28"/>
        </w:rPr>
        <w:t xml:space="preserve">; побуждение использования в речи слов: вверху, сверху, внизу, снизу, </w:t>
      </w:r>
      <w:proofErr w:type="gramStart"/>
      <w:r w:rsidR="00B157A7" w:rsidRPr="0020799F">
        <w:rPr>
          <w:rFonts w:ascii="Times New Roman" w:hAnsi="Times New Roman" w:cs="Times New Roman"/>
          <w:sz w:val="32"/>
          <w:szCs w:val="28"/>
        </w:rPr>
        <w:t>между</w:t>
      </w:r>
      <w:proofErr w:type="gramEnd"/>
      <w:r w:rsidR="00B157A7" w:rsidRPr="0020799F">
        <w:rPr>
          <w:rFonts w:ascii="Times New Roman" w:hAnsi="Times New Roman" w:cs="Times New Roman"/>
          <w:sz w:val="32"/>
          <w:szCs w:val="28"/>
        </w:rPr>
        <w:t>, под.</w:t>
      </w:r>
    </w:p>
    <w:p w:rsidR="00B157A7" w:rsidRPr="0020799F" w:rsidRDefault="00B157A7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20799F">
        <w:rPr>
          <w:rFonts w:ascii="Times New Roman" w:hAnsi="Times New Roman" w:cs="Times New Roman"/>
          <w:sz w:val="32"/>
          <w:szCs w:val="28"/>
        </w:rPr>
        <w:t xml:space="preserve"> предложить детям с помощью отдельных частей собрать портрет мужчины, женщины, ребёнка.</w:t>
      </w:r>
    </w:p>
    <w:p w:rsidR="00B157A7" w:rsidRPr="0020799F" w:rsidRDefault="00B157A7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sz w:val="32"/>
          <w:szCs w:val="28"/>
        </w:rPr>
        <w:t>Игра предназначена для детей младшего дошкольного возраста.</w:t>
      </w:r>
    </w:p>
    <w:p w:rsidR="00B157A7" w:rsidRPr="00BF1E49" w:rsidRDefault="00B157A7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  <w:r w:rsidRPr="00207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5038725</wp:posOffset>
            </wp:positionV>
            <wp:extent cx="6772275" cy="4857750"/>
            <wp:effectExtent l="19050" t="0" r="9525" b="0"/>
            <wp:wrapNone/>
            <wp:docPr id="31" name="Рисунок 0" descr="bordas_coloridas_para_texto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s_coloridas_para_textos_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20799F" w:rsidRDefault="0020799F">
      <w:pPr>
        <w:rPr>
          <w:rFonts w:ascii="Times New Roman" w:hAnsi="Times New Roman" w:cs="Times New Roman"/>
          <w:sz w:val="28"/>
          <w:szCs w:val="28"/>
        </w:rPr>
      </w:pPr>
    </w:p>
    <w:p w:rsidR="00B157A7" w:rsidRPr="0020799F" w:rsidRDefault="00B157A7" w:rsidP="0020799F">
      <w:pPr>
        <w:ind w:left="1418" w:right="11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«Найди домик для пуговки»</w:t>
      </w:r>
    </w:p>
    <w:p w:rsidR="00B157A7" w:rsidRPr="0020799F" w:rsidRDefault="00B157A7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Цель:</w:t>
      </w:r>
      <w:r w:rsidRPr="0020799F">
        <w:rPr>
          <w:rFonts w:ascii="Times New Roman" w:hAnsi="Times New Roman" w:cs="Times New Roman"/>
          <w:sz w:val="32"/>
          <w:szCs w:val="28"/>
        </w:rPr>
        <w:t xml:space="preserve"> развитие моторики пальцев рук и цветового восприятия.</w:t>
      </w:r>
    </w:p>
    <w:p w:rsidR="00B157A7" w:rsidRPr="0020799F" w:rsidRDefault="00B157A7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b/>
          <w:sz w:val="32"/>
          <w:szCs w:val="28"/>
        </w:rPr>
        <w:t>Ход игры:</w:t>
      </w:r>
      <w:r w:rsidRPr="0020799F">
        <w:rPr>
          <w:rFonts w:ascii="Times New Roman" w:hAnsi="Times New Roman" w:cs="Times New Roman"/>
          <w:sz w:val="32"/>
          <w:szCs w:val="28"/>
        </w:rPr>
        <w:t xml:space="preserve"> предложить детям разложить разноцветные пуговицы в соответствующие цвету банки.</w:t>
      </w:r>
    </w:p>
    <w:p w:rsidR="00B157A7" w:rsidRPr="0020799F" w:rsidRDefault="00B157A7" w:rsidP="0020799F">
      <w:pPr>
        <w:ind w:left="1418" w:right="1110"/>
        <w:rPr>
          <w:rFonts w:ascii="Times New Roman" w:hAnsi="Times New Roman" w:cs="Times New Roman"/>
          <w:sz w:val="32"/>
          <w:szCs w:val="28"/>
        </w:rPr>
      </w:pPr>
      <w:r w:rsidRPr="0020799F">
        <w:rPr>
          <w:rFonts w:ascii="Times New Roman" w:hAnsi="Times New Roman" w:cs="Times New Roman"/>
          <w:sz w:val="32"/>
          <w:szCs w:val="28"/>
        </w:rPr>
        <w:t>Игра предназначена для детей младшего дошкольного возраста.</w:t>
      </w:r>
    </w:p>
    <w:p w:rsidR="00B80806" w:rsidRDefault="00B80806"/>
    <w:p w:rsidR="00ED3AD7" w:rsidRDefault="00ED3AD7"/>
    <w:sectPr w:rsidR="00ED3AD7" w:rsidSect="00B80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3AD7"/>
    <w:rsid w:val="00182061"/>
    <w:rsid w:val="0020799F"/>
    <w:rsid w:val="004F040B"/>
    <w:rsid w:val="0066212D"/>
    <w:rsid w:val="00A447F9"/>
    <w:rsid w:val="00B157A7"/>
    <w:rsid w:val="00B33B32"/>
    <w:rsid w:val="00B80806"/>
    <w:rsid w:val="00BF1E49"/>
    <w:rsid w:val="00C777BA"/>
    <w:rsid w:val="00DC5D78"/>
    <w:rsid w:val="00E96A42"/>
    <w:rsid w:val="00ED3AD7"/>
    <w:rsid w:val="00F7216C"/>
    <w:rsid w:val="00F90227"/>
    <w:rsid w:val="00FC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2017-04-12T04:00:00Z</dcterms:created>
  <dcterms:modified xsi:type="dcterms:W3CDTF">2017-06-15T18:01:00Z</dcterms:modified>
</cp:coreProperties>
</file>