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9C" w:rsidRDefault="001B0B9C" w:rsidP="001B0B9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1648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FE164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9B0A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0A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Выступления на научно-практических конференциях, педагогических чтениях, семинарах </w:t>
      </w:r>
      <w:r w:rsidRPr="009B0AD1">
        <w:rPr>
          <w:rFonts w:ascii="Times New Roman" w:hAnsi="Times New Roman" w:cs="Times New Roman"/>
          <w:b/>
          <w:i/>
          <w:sz w:val="24"/>
          <w:szCs w:val="24"/>
          <w:lang w:val="ru-RU"/>
        </w:rPr>
        <w:t>(за исключением вопросов орган</w:t>
      </w:r>
      <w:r w:rsidRPr="009B0AD1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Pr="009B0AD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зационного характера) </w:t>
      </w:r>
      <w:r w:rsidRPr="009B0AD1">
        <w:rPr>
          <w:rFonts w:ascii="Times New Roman" w:hAnsi="Times New Roman" w:cs="Times New Roman"/>
          <w:b/>
          <w:sz w:val="24"/>
          <w:szCs w:val="24"/>
          <w:lang w:val="ru-RU"/>
        </w:rPr>
        <w:t>и др.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1"/>
        <w:gridCol w:w="4108"/>
        <w:gridCol w:w="2935"/>
        <w:gridCol w:w="5045"/>
      </w:tblGrid>
      <w:tr w:rsidR="001B0B9C" w:rsidRPr="00F04297" w:rsidTr="001B0B9C">
        <w:trPr>
          <w:trHeight w:val="277"/>
        </w:trPr>
        <w:tc>
          <w:tcPr>
            <w:tcW w:w="3401" w:type="dxa"/>
          </w:tcPr>
          <w:p w:rsidR="001B0B9C" w:rsidRPr="00F04297" w:rsidRDefault="001B0B9C" w:rsidP="0099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мероприятия</w:t>
            </w:r>
          </w:p>
        </w:tc>
        <w:tc>
          <w:tcPr>
            <w:tcW w:w="4108" w:type="dxa"/>
          </w:tcPr>
          <w:p w:rsidR="001B0B9C" w:rsidRPr="00F04297" w:rsidRDefault="001B0B9C" w:rsidP="0099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2935" w:type="dxa"/>
          </w:tcPr>
          <w:p w:rsidR="001B0B9C" w:rsidRPr="00F04297" w:rsidRDefault="001B0B9C" w:rsidP="0099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мероприятия</w:t>
            </w:r>
          </w:p>
        </w:tc>
        <w:tc>
          <w:tcPr>
            <w:tcW w:w="5045" w:type="dxa"/>
          </w:tcPr>
          <w:p w:rsidR="001B0B9C" w:rsidRPr="00F04297" w:rsidRDefault="001B0B9C" w:rsidP="0099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0429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F0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297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proofErr w:type="spellEnd"/>
          </w:p>
        </w:tc>
      </w:tr>
      <w:tr w:rsidR="001B0B9C" w:rsidRPr="00F04297" w:rsidTr="001B0B9C">
        <w:trPr>
          <w:trHeight w:val="1129"/>
        </w:trPr>
        <w:tc>
          <w:tcPr>
            <w:tcW w:w="3401" w:type="dxa"/>
          </w:tcPr>
          <w:p w:rsidR="001B0B9C" w:rsidRPr="00F04297" w:rsidRDefault="001B0B9C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4108" w:type="dxa"/>
          </w:tcPr>
          <w:p w:rsidR="001B0B9C" w:rsidRPr="00F04297" w:rsidRDefault="001B0B9C" w:rsidP="00997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«Современная образ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вательная среда в ДОУ»</w:t>
            </w:r>
          </w:p>
        </w:tc>
        <w:tc>
          <w:tcPr>
            <w:tcW w:w="2935" w:type="dxa"/>
          </w:tcPr>
          <w:p w:rsidR="001B0B9C" w:rsidRPr="00F04297" w:rsidRDefault="001B0B9C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ктябрь 2013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5045" w:type="dxa"/>
          </w:tcPr>
          <w:p w:rsidR="001B0B9C" w:rsidRPr="00056051" w:rsidRDefault="001B0B9C" w:rsidP="00997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«Создание предметно-пространственной среды по художес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венно-эстетическому развитию детей д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 возраста с учётом ФГТ»</w:t>
            </w:r>
          </w:p>
        </w:tc>
      </w:tr>
      <w:tr w:rsidR="001B0B9C" w:rsidRPr="00F04297" w:rsidTr="001B0B9C">
        <w:trPr>
          <w:trHeight w:val="2310"/>
        </w:trPr>
        <w:tc>
          <w:tcPr>
            <w:tcW w:w="3401" w:type="dxa"/>
          </w:tcPr>
          <w:p w:rsidR="001B0B9C" w:rsidRDefault="001B0B9C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</w:t>
            </w:r>
          </w:p>
          <w:p w:rsidR="001B0B9C" w:rsidRPr="00F04297" w:rsidRDefault="001B0B9C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зация</w:t>
            </w:r>
          </w:p>
        </w:tc>
        <w:tc>
          <w:tcPr>
            <w:tcW w:w="4108" w:type="dxa"/>
          </w:tcPr>
          <w:p w:rsidR="001B0B9C" w:rsidRPr="00F04297" w:rsidRDefault="001B0B9C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совещание «Со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дание благоприятных условий для развития способностей творческого потенциала ребёнка в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ответствии с особенностями и склонностями через изобраз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тельную и музыкальную деятел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ность»</w:t>
            </w:r>
          </w:p>
        </w:tc>
        <w:tc>
          <w:tcPr>
            <w:tcW w:w="2935" w:type="dxa"/>
          </w:tcPr>
          <w:p w:rsidR="001B0B9C" w:rsidRPr="00F04297" w:rsidRDefault="001B0B9C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26.11.2014г.</w:t>
            </w:r>
          </w:p>
        </w:tc>
        <w:tc>
          <w:tcPr>
            <w:tcW w:w="5045" w:type="dxa"/>
          </w:tcPr>
          <w:p w:rsidR="001B0B9C" w:rsidRPr="00DC6E8B" w:rsidRDefault="001B0B9C" w:rsidP="00997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«Развитие творческого потенциала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 средствами изобразительной деятельности»</w:t>
            </w:r>
          </w:p>
        </w:tc>
      </w:tr>
      <w:tr w:rsidR="001B0B9C" w:rsidRPr="00F04297" w:rsidTr="001B0B9C">
        <w:trPr>
          <w:trHeight w:val="1386"/>
        </w:trPr>
        <w:tc>
          <w:tcPr>
            <w:tcW w:w="3401" w:type="dxa"/>
          </w:tcPr>
          <w:p w:rsidR="001B0B9C" w:rsidRDefault="001B0B9C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образовательная </w:t>
            </w:r>
          </w:p>
          <w:p w:rsidR="001B0B9C" w:rsidRDefault="001B0B9C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зация</w:t>
            </w:r>
          </w:p>
        </w:tc>
        <w:tc>
          <w:tcPr>
            <w:tcW w:w="4108" w:type="dxa"/>
          </w:tcPr>
          <w:p w:rsidR="001B0B9C" w:rsidRDefault="001B0B9C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совещание «Кадровые условия как аспект разв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тия инновационного потенциала в рамках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35" w:type="dxa"/>
          </w:tcPr>
          <w:p w:rsidR="001B0B9C" w:rsidRDefault="001B0B9C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31.03.2015г.</w:t>
            </w:r>
          </w:p>
        </w:tc>
        <w:tc>
          <w:tcPr>
            <w:tcW w:w="5045" w:type="dxa"/>
          </w:tcPr>
          <w:p w:rsidR="001B0B9C" w:rsidRDefault="001B0B9C" w:rsidP="00997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«Виды и особенности образовательных технологий, часто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пользуемых в ДОУ »</w:t>
            </w:r>
          </w:p>
        </w:tc>
      </w:tr>
      <w:tr w:rsidR="001B0B9C" w:rsidRPr="00F04297" w:rsidTr="001B0B9C">
        <w:trPr>
          <w:trHeight w:val="2480"/>
        </w:trPr>
        <w:tc>
          <w:tcPr>
            <w:tcW w:w="3401" w:type="dxa"/>
          </w:tcPr>
          <w:p w:rsidR="001B0B9C" w:rsidRPr="00DC6E8B" w:rsidRDefault="001B0B9C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4108" w:type="dxa"/>
          </w:tcPr>
          <w:p w:rsidR="001B0B9C" w:rsidRPr="00DC6E8B" w:rsidRDefault="001B0B9C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отчёт инновацио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площадок ОО</w:t>
            </w:r>
          </w:p>
          <w:p w:rsidR="001B0B9C" w:rsidRPr="00DC6E8B" w:rsidRDefault="001B0B9C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МБОО «Развитие и сопровожд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детей 5-7 лет с признаками одарённости через дополнител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образование в рамках взаимодействия образовательных о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ганизаций (ДОУ, УДО, СОШ)»</w:t>
            </w:r>
          </w:p>
        </w:tc>
        <w:tc>
          <w:tcPr>
            <w:tcW w:w="2935" w:type="dxa"/>
          </w:tcPr>
          <w:p w:rsidR="001B0B9C" w:rsidRPr="00DC6E8B" w:rsidRDefault="001B0B9C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 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5045" w:type="dxa"/>
          </w:tcPr>
          <w:p w:rsidR="001B0B9C" w:rsidRPr="00DC6E8B" w:rsidRDefault="001B0B9C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«Педагогическая диагностика как средс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выявления детей с признаками худ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жественной одарённости»</w:t>
            </w:r>
          </w:p>
        </w:tc>
      </w:tr>
      <w:tr w:rsidR="001B0B9C" w:rsidRPr="00F04297" w:rsidTr="001B0B9C">
        <w:trPr>
          <w:trHeight w:val="699"/>
        </w:trPr>
        <w:tc>
          <w:tcPr>
            <w:tcW w:w="3401" w:type="dxa"/>
          </w:tcPr>
          <w:p w:rsidR="001B0B9C" w:rsidRPr="00F04297" w:rsidRDefault="001B0B9C" w:rsidP="009978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4108" w:type="dxa"/>
          </w:tcPr>
          <w:p w:rsidR="001B0B9C" w:rsidRPr="00F04297" w:rsidRDefault="001B0B9C" w:rsidP="009978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Расширенное заседание НМС с участием руководителей ДОО по теме «Развитие и сопровождение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 5-7 лет с признаками од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рённости через дополнительное образование в рамках взаимоде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ствия образовательных организ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C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ций (ДОУ, УДО, СОШ)»</w:t>
            </w:r>
          </w:p>
        </w:tc>
        <w:tc>
          <w:tcPr>
            <w:tcW w:w="2935" w:type="dxa"/>
          </w:tcPr>
          <w:p w:rsidR="001B0B9C" w:rsidRPr="000F22F0" w:rsidRDefault="001B0B9C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25.10.2016г.</w:t>
            </w:r>
          </w:p>
        </w:tc>
        <w:tc>
          <w:tcPr>
            <w:tcW w:w="5045" w:type="dxa"/>
          </w:tcPr>
          <w:p w:rsidR="001B0B9C" w:rsidRPr="00464B41" w:rsidRDefault="001B0B9C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«Классификация моделей портф</w:t>
            </w:r>
            <w:r w:rsidRPr="00464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64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лио»</w:t>
            </w:r>
          </w:p>
        </w:tc>
      </w:tr>
      <w:tr w:rsidR="001B0B9C" w:rsidRPr="00F04297" w:rsidTr="001B0B9C">
        <w:trPr>
          <w:trHeight w:val="2828"/>
        </w:trPr>
        <w:tc>
          <w:tcPr>
            <w:tcW w:w="3401" w:type="dxa"/>
          </w:tcPr>
          <w:p w:rsidR="001B0B9C" w:rsidRPr="00DC6E8B" w:rsidRDefault="001B0B9C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муниципальный</w:t>
            </w:r>
          </w:p>
        </w:tc>
        <w:tc>
          <w:tcPr>
            <w:tcW w:w="4108" w:type="dxa"/>
          </w:tcPr>
          <w:p w:rsidR="001B0B9C" w:rsidRPr="000F22F0" w:rsidRDefault="001B0B9C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«Инновационная деятельность ОО и педагогов, как фактор 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тижения новых образовательных результатов»</w:t>
            </w:r>
          </w:p>
        </w:tc>
        <w:tc>
          <w:tcPr>
            <w:tcW w:w="2935" w:type="dxa"/>
          </w:tcPr>
          <w:p w:rsidR="001B0B9C" w:rsidRPr="000F22F0" w:rsidRDefault="001B0B9C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01.02.2018г.</w:t>
            </w:r>
          </w:p>
        </w:tc>
        <w:tc>
          <w:tcPr>
            <w:tcW w:w="5045" w:type="dxa"/>
          </w:tcPr>
          <w:p w:rsidR="001B0B9C" w:rsidRDefault="001B0B9C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DD3D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Организация взаимодействия различных ступеней образования в развитии д</w:t>
            </w:r>
            <w:r w:rsidRPr="00DD3D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DD3D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тей с признаками одарённости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  <w:p w:rsidR="001B0B9C" w:rsidRDefault="001B0B9C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D3D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«Педагогическая диагностика как средс</w:t>
            </w:r>
            <w:r w:rsidRPr="00DD3D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</w:t>
            </w:r>
            <w:r w:rsidRPr="00DD3D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 для выявления детей с признаками х</w:t>
            </w:r>
            <w:r w:rsidRPr="00DD3D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</w:t>
            </w:r>
            <w:r w:rsidRPr="00DD3D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дожественной одарённости»</w:t>
            </w:r>
          </w:p>
          <w:p w:rsidR="001B0B9C" w:rsidRPr="00DD3DB7" w:rsidRDefault="001B0B9C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DD3D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Организация дополнительного образ</w:t>
            </w:r>
            <w:r w:rsidRPr="00DD3D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DD3D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вания детей 5-7 лет по программе </w:t>
            </w:r>
            <w:r w:rsidRPr="00DD3D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по художественно-эстетическому разв</w:t>
            </w:r>
            <w:r w:rsidRPr="00DD3D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DD3D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тию в кружке «Семицветик»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  <w:p w:rsidR="001B0B9C" w:rsidRPr="00DD3DB7" w:rsidRDefault="001B0B9C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57DB9" w:rsidRPr="001B0B9C" w:rsidRDefault="001B0B9C">
      <w:pPr>
        <w:rPr>
          <w:lang w:val="ru-RU"/>
        </w:rPr>
      </w:pPr>
    </w:p>
    <w:sectPr w:rsidR="00D57DB9" w:rsidRPr="001B0B9C" w:rsidSect="001B0B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0B9C"/>
    <w:rsid w:val="001B0B9C"/>
    <w:rsid w:val="00566B22"/>
    <w:rsid w:val="009E4606"/>
    <w:rsid w:val="00C1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9C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1796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2018-07-20T08:55:00Z</dcterms:created>
  <dcterms:modified xsi:type="dcterms:W3CDTF">2018-07-20T08:57:00Z</dcterms:modified>
</cp:coreProperties>
</file>