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2" w:rsidRDefault="00A22362" w:rsidP="00A22362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3.6.  Участие в деятельности </w:t>
      </w:r>
      <w:r>
        <w:rPr>
          <w:rFonts w:ascii="Times New Roman" w:hAnsi="Times New Roman" w:cs="Times New Roman"/>
          <w:b/>
          <w:sz w:val="24"/>
          <w:lang w:val="ru-RU"/>
        </w:rPr>
        <w:t>экспертных комиссий, экспертных групп по аттестации педагогических работников, предметных комиссий, профессиональных ассоциаций, жюри профессиональных конкурсов  и др.</w:t>
      </w:r>
    </w:p>
    <w:p w:rsidR="00A22362" w:rsidRPr="008216EB" w:rsidRDefault="00A22362" w:rsidP="00A22362">
      <w:pPr>
        <w:rPr>
          <w:rFonts w:ascii="Calibri" w:hAnsi="Calibri"/>
          <w:lang w:val="ru-RU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254"/>
        <w:gridCol w:w="4254"/>
        <w:gridCol w:w="5865"/>
      </w:tblGrid>
      <w:tr w:rsidR="00A22362" w:rsidTr="00687CF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Pr="008823E6" w:rsidRDefault="00A22362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A22362" w:rsidRPr="008823E6" w:rsidRDefault="00A22362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(образовательной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региональный, федерал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Pr="008823E6" w:rsidRDefault="00A22362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комиссий, жюри конкурсов, профессиональных ассоциаций, пост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действующих семинаров и др.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62" w:rsidRPr="008823E6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Название, № и дата приказа о назнач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/ создании комиссии, ассоциации, семинара и т.п.</w:t>
            </w:r>
          </w:p>
          <w:p w:rsidR="00A22362" w:rsidRPr="008823E6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 /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издавшей приказ</w:t>
            </w:r>
          </w:p>
        </w:tc>
      </w:tr>
      <w:tr w:rsidR="00A22362" w:rsidTr="00687CF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Pr="003C39B3" w:rsidRDefault="00A22362" w:rsidP="00687CF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Комиссия по аттестации педагогич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ских работ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ников МДОУ на соответс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вие зани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маемой должности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аттестации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работников МДОУ на соответствие занима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должности </w:t>
            </w:r>
          </w:p>
          <w:p w:rsidR="00A22362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53/01-08 от 03.09.2015</w:t>
            </w:r>
          </w:p>
        </w:tc>
      </w:tr>
      <w:tr w:rsidR="00A22362" w:rsidTr="00687CF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Pr="003C39B3" w:rsidRDefault="00A22362" w:rsidP="00687CF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Комиссия по аттестации педагогич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ских работ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ников МДОУ на соответс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вие зани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маемой должности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аттестации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работников МДОУ на соответствие занима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должности </w:t>
            </w:r>
          </w:p>
          <w:p w:rsidR="00A22362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74/01-08 от 01.09.2016</w:t>
            </w:r>
          </w:p>
        </w:tc>
      </w:tr>
      <w:tr w:rsidR="00A22362" w:rsidTr="00687CF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Pr="003C39B3" w:rsidRDefault="00A22362" w:rsidP="00687CF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Комиссия по аттестации педагогич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ских работ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ников МДОУ на соответс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вие зани</w:t>
            </w:r>
            <w:r w:rsidRPr="003C39B3">
              <w:rPr>
                <w:rFonts w:ascii="Times New Roman" w:hAnsi="Times New Roman" w:cs="Times New Roman"/>
                <w:sz w:val="24"/>
                <w:lang w:val="ru-RU"/>
              </w:rPr>
              <w:t>маемой должности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аттестации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работников МДОУ на соответствие занима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должности </w:t>
            </w:r>
          </w:p>
          <w:p w:rsidR="00A22362" w:rsidRPr="008823E6" w:rsidRDefault="00A2236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101/01-08 от 01.09.2017</w:t>
            </w:r>
          </w:p>
        </w:tc>
      </w:tr>
      <w:tr w:rsidR="00A22362" w:rsidTr="00687CF6">
        <w:trPr>
          <w:trHeight w:val="11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362" w:rsidRDefault="00A2236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362" w:rsidRPr="0067011C" w:rsidRDefault="00A2236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Отборочный этап муниципальной интеллектуальной олимпиады для дошкольников «Умники и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ницы» 2017 (член жюри)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362" w:rsidRPr="008823E6" w:rsidRDefault="00A2236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88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«Олимпийский», № 90/01-08 от 16.11.2016</w:t>
            </w:r>
          </w:p>
        </w:tc>
      </w:tr>
      <w:tr w:rsidR="00A22362" w:rsidTr="00687CF6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 комиссия по установл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стимулирующих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62" w:rsidRDefault="00A2236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установлению стим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 № 95 /01-08 от 05.12.2016</w:t>
            </w:r>
          </w:p>
        </w:tc>
      </w:tr>
    </w:tbl>
    <w:p w:rsidR="00A22362" w:rsidRDefault="00A22362" w:rsidP="00A22362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AD71F3" w:rsidRPr="00A22362" w:rsidRDefault="00AD71F3">
      <w:pPr>
        <w:rPr>
          <w:lang w:val="ru-RU"/>
        </w:rPr>
      </w:pPr>
    </w:p>
    <w:sectPr w:rsidR="00AD71F3" w:rsidRPr="00A22362" w:rsidSect="00A22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362"/>
    <w:rsid w:val="00A22362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62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2017-12-15T11:05:00Z</dcterms:created>
  <dcterms:modified xsi:type="dcterms:W3CDTF">2017-12-15T11:05:00Z</dcterms:modified>
</cp:coreProperties>
</file>