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3" w:rsidRPr="008823E6" w:rsidRDefault="00A47F13" w:rsidP="00A47F13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3.2.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родуктивное использование образовательных технологий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(образовательные технологии, используемые педагогом в своей пра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тической  деятельности, в т.ч. здоровьес</w:t>
      </w:r>
      <w:r>
        <w:rPr>
          <w:rFonts w:ascii="Times New Roman" w:hAnsi="Times New Roman" w:cs="Times New Roman"/>
          <w:sz w:val="24"/>
          <w:szCs w:val="24"/>
          <w:lang w:val="ru-RU"/>
        </w:rPr>
        <w:t>берегающие,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ИКТ)</w:t>
      </w:r>
    </w:p>
    <w:p w:rsidR="00A47F13" w:rsidRDefault="00A47F13" w:rsidP="00A47F13">
      <w:pPr>
        <w:rPr>
          <w:rFonts w:ascii="Calibri" w:hAnsi="Calibri" w:cs="Calibri"/>
          <w:lang w:val="ru-RU"/>
        </w:rPr>
      </w:pPr>
    </w:p>
    <w:tbl>
      <w:tblPr>
        <w:tblW w:w="14283" w:type="dxa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5"/>
        <w:gridCol w:w="5778"/>
        <w:gridCol w:w="4551"/>
        <w:gridCol w:w="39"/>
        <w:gridCol w:w="60"/>
      </w:tblGrid>
      <w:tr w:rsidR="00A47F13" w:rsidTr="00687CF6">
        <w:trPr>
          <w:trHeight w:val="45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widowControl w:val="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современные образовательные технологии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widowControl w:val="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использования технологии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widowControl w:val="0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</w:t>
            </w:r>
          </w:p>
          <w:p w:rsidR="00A47F13" w:rsidRDefault="00A47F13" w:rsidP="00687CF6">
            <w:pPr>
              <w:widowControl w:val="0"/>
              <w:suppressAutoHyphens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применения технологии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F13" w:rsidTr="00687CF6">
        <w:trPr>
          <w:trHeight w:val="219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widowControl w:val="0"/>
              <w:suppressAutoHyphens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 технологии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widowControl w:val="0"/>
              <w:suppressAutoHyphens/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Обеспечить каждому ребёнку укрепление  психического и физического здоровья, формировать привычки к здоровому образу жизни. Выявлять признаки усталости детей, дозировать нагрузку в зависимости от их возраста, состояния и настроения. Побуждать детей активно, на самом высоком эмоциональном уровне познавать окружающий мир и свой организм.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widowControl w:val="0"/>
              <w:suppressAutoHyphens/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>Регулирует нервно-психические процессы, стимулирует работу мозга.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F13" w:rsidTr="00687CF6">
        <w:trPr>
          <w:trHeight w:val="8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ния: (элементы)</w:t>
            </w:r>
          </w:p>
          <w:p w:rsidR="00A47F13" w:rsidRDefault="00A47F13" w:rsidP="00687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F13" w:rsidRDefault="00A47F13" w:rsidP="00687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widowControl w:val="0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Использовать возможности РППС, метод наблюдения, диагностики  при учёте индивидуальных особенностей и возможностей ребёнка. Обеспечить зону ближайшего развития ребёнка с учётом его индивидуальных особенностей. </w:t>
            </w:r>
          </w:p>
          <w:p w:rsidR="00A47F13" w:rsidRPr="008823E6" w:rsidRDefault="00A47F13" w:rsidP="00687CF6">
            <w:pPr>
              <w:widowControl w:val="0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>Использовать дифференцированный подход для подбора певческих упражнений, партий в оркестре, выбор водящего, роли в мюзикле и пр.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widowControl w:val="0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Прослеживается снижение показателя низкого уровня развития детей и увеличение детей со средним и высоким уровнем.</w:t>
            </w:r>
          </w:p>
          <w:p w:rsidR="00A47F13" w:rsidRDefault="00A47F13" w:rsidP="00687CF6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</w:pPr>
          </w:p>
        </w:tc>
      </w:tr>
      <w:tr w:rsidR="00A47F13" w:rsidTr="00687CF6">
        <w:trPr>
          <w:trHeight w:val="55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проблемного обучения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Создавать во время музыкальной деятельности проблемные ситуации и стимулировать активную сам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стоятельную деятельность детей по их разрешению. </w:t>
            </w:r>
          </w:p>
          <w:p w:rsidR="00A47F13" w:rsidRPr="008823E6" w:rsidRDefault="00A47F13" w:rsidP="00687CF6">
            <w:pPr>
              <w:widowControl w:val="0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>Развивать умение взаимодействовать, сотрудничать с другими детьми, активизировать стремление к общению.</w:t>
            </w:r>
          </w:p>
          <w:p w:rsidR="00A47F13" w:rsidRDefault="00A47F13" w:rsidP="00687CF6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widowControl w:val="0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Идёт  стимулирование поисковой деятельности ребёнка, творческое овладение знаниями, навыками, умениями и развитие мыслительных способностей,  ребёнок примеряет на себя роль исследователя и учится применять добытые знания в жизни.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</w:pPr>
          </w:p>
        </w:tc>
      </w:tr>
      <w:tr w:rsidR="00A47F13" w:rsidTr="00687CF6">
        <w:trPr>
          <w:trHeight w:val="41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(элементы)</w:t>
            </w:r>
          </w:p>
          <w:p w:rsidR="00A47F13" w:rsidRDefault="00A47F13" w:rsidP="00687CF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Pr="008823E6" w:rsidRDefault="00A47F13" w:rsidP="00687CF6">
            <w:pPr>
              <w:widowControl w:val="0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Совершенствование педагогического процесса.  Включить дополнительную возможность передачи детям визуальной информации.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«Обучение детей дошкольного возраста навыкам коллективного пения».  Электронные папки по таким видам музыкальной деятельности, как музыкально-дидактические игры и пособия, куда входят, например, модели  на развитие ритмического слуха; игра на ДМИ,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lastRenderedPageBreak/>
              <w:t xml:space="preserve">видео-иллюстрации для слушания музыки, видео-презентации, электронные папки  с   методическим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>материалом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t xml:space="preserve"> например, картотека  игр по всем возрастным группам. Подборка презентаций из интернета для развития слуха и голоса: «Кузнечик», «Полёт пчелы», «Цирковые собачки», и др.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widowControl w:val="0"/>
              <w:suppressAutoHyphens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/>
              </w:rPr>
              <w:lastRenderedPageBreak/>
              <w:t xml:space="preserve">  Музыкальные занятия с применением ИКТ усиливают познавательный интерес дошкольников к музыке, активизируют детское внимание, так как появляются новые мотивы к усвоению предложенного материала. Музыкальное занятие становится более содержательным, гармоничным и результативным.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shd w:val="clear" w:color="auto" w:fill="auto"/>
          </w:tcPr>
          <w:p w:rsidR="00A47F13" w:rsidRDefault="00A47F13" w:rsidP="00687CF6">
            <w:pPr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ru-RU"/>
              </w:rPr>
            </w:pPr>
          </w:p>
        </w:tc>
      </w:tr>
    </w:tbl>
    <w:p w:rsidR="00AD71F3" w:rsidRDefault="00AD71F3"/>
    <w:sectPr w:rsidR="00AD71F3" w:rsidSect="00A47F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F13"/>
    <w:rsid w:val="00A47F13"/>
    <w:rsid w:val="00AD71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13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2017-12-15T11:02:00Z</dcterms:created>
  <dcterms:modified xsi:type="dcterms:W3CDTF">2017-12-15T11:02:00Z</dcterms:modified>
</cp:coreProperties>
</file>