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7" w:rsidRDefault="004512D4">
      <w:pPr>
        <w:rPr>
          <w:b/>
          <w:bCs/>
        </w:rPr>
      </w:pPr>
      <w:r w:rsidRPr="00DD5E84">
        <w:rPr>
          <w:b/>
          <w:bCs/>
        </w:rPr>
        <w:t>1.5.Дополнительная аналитическая информация к п.п. 1.1-1.4, свидетельствующая о результативности деятельности педагога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 xml:space="preserve">В 2014-2015 учебном году (компенсирующая группа детей дошкольного возраста 6-7 лет с ТНР) по многим разделам программы показатели развития детей улучшились, по сравнению с показателями развития в предыдущей группе. Но остались проблемы в речевом развитии детей, и художественно – эстетическом. Это обусловлено спецификой работы моей группы. Следовательно, в данном учебном году мы больше привлекали детей к дидактическим играм на развитие связной речи, на развитие грамматического строя речи и т.д. Активно привлекали родителей к изготовлению разнообразных разрезных азбук на магнитах для выкладывания слов на магнитной доске. Больше уделяли внимания речевому развитию в индивидуальных занятиях, используя при этом яркий наглядный материал. Хоровое и индивидуальное и хоровое разучивание стихотворений способствует развитию речи детей, а также выработке дикции. 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Для улучшения показателей в художественно – эстетическом развитии использовала разнообразные упражнения с нетрадиционным оборудованием, пополнила центр «Творчества» разнообразным бросовым материалом для развития воображения и творческой активности детей. Доступность всех материалов для самостоятельной творческой деятельности способствует улучшению показателей развития в художественно – эстетическом направлении. В образовательный процесс включила приёмы положительной мотивации, которые помогали развитию у детей активности, любознательности, интереса к получению новых знаний. Несмотря на то, что у детей разный уровень развития, результаты диагностики получились высокие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На 2015-2016 учебный год, по результатам ПМПК, набрана новая компенсирующая группа для детей с тяжёлыми нарушениями речи (компенсирующая группа детей дошкольного возраста 5-6 лет с ТНР) с учётом особенностей её работы на 2 года. В процессе наблюдения за деятельностью детей и по материалам диагностики мною выделены проблемные направления в развитии детей: речевое, познавательное, физическое развитие, что также подтверждено результатами обследования областной ПМПК. Также в начале учебного был выявлен один ребёнок слабослышащий, с которым требовалась индивидуальная работа. На основе полученных результатов спланирована и организована педагогическая деятельность в группе с участием всех специалистов детского сада: воспитателей, учителя – логопеда, музыкального руководителя, воспитателя по физическому развитию детей, педагога – психолога, которые проводили коррекционно – развивающую работу с детьми.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Также мной регулярно осуществлялась индивидуальная работа с детьми с использованием игр, упражнений на повторение и закрепление изученного материала, оказывала индивидуальную помощь по возникающим вопросам и родителям.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На основе полученных результатов были определены задачи развития, образования и воспитания, осуществлён подбор методов, приёмов работы. Для устранения выявленных проблем мною был составлен план деятельности на учебный год с выключением дидактических игр: по речевому развитию – речевые игры, чтение и заучивание стихотворений и потешек, оформление дидактических игр, способствующих речевой активности (шнуровка, вкладыши, бусы из мелких предметов и др.) в картотеки. Организация индивидуальных бесед, консультаций, родительских собраний по данной проблематике, с целью ознакомления родителей с формами работы с детьми по коррекции речи детей. В художественно – эстетическом развитии пополнила «Центр творчества» разнообразными трафаретами, схемами, образцами декоративно – прикладного творчества для развития творческих навыков и умений у детей. По физическому развитию разработала картотеку подвижных и сюжетных игр для детей дошкольного возраста 5-7 лет, способствующих развитию основных движений, которые активно использовала в образовательной деятельности в группе и во время прогулок.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lastRenderedPageBreak/>
        <w:t>В конце 2015-2016 учебного года видна положительная динамика в таких образовательных областях, как: познавательное развитие, социально – коммуникативное развитие. Для успешного освоения программного материала в области «Познавательное развитие» использовала задания поискового характера: схемы, модели, опыты, занимательные задачи, логические задачи. Для развития внимания и мышления использовала дидактические и развивающие игры познавательного характера. В образовательной и свободной деятельности для развития мелкой моторики включала прописи на выполнение графических заданий (например: продолжи узор, и т.д.) Особое внимание уделяла графическим диктантам, т.к. у детей плохо развито пространственное отношение, а так же продолжала работать по формированию состава числа. Для этого спланировала в группе детей дошкольного возраста 6-7 лет работать по тетрадям парциальной программы Колесниковой Е.В. В образовательной области «Познавательное развитие» детей интересует разнообразие животного и растительного мира, разных стран. С этой целью в работе использовала энциклопедии, родители помогали находить новую интересную информацию по нужной теме. Оформлены альбомы «Времена года», «Животные», дидактические игры, мнемотаблицы. В образовательной области «Социально – коммуникативное развитие» применяла чтение художественной литературы, организацию дежурства по столовой, занятиям, в уголке природы, для организации хозяйственно – бытового труда, с помощью родителей были сделаны деревянные лопатки для уборки снега, мётлы для уборки участка, сшиты фартуки для труда.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В 2016-2017 учебном году (компенсирующая группа детей дошкольного возраста 6-7 лет с ТНР) по многим разделам программы показатели развития детей улучшились. В познавательном, речевом и художественно – эстетическом развитии увеличился процент детей с уровнем развития выше – среднего и уменьшился с низким уровнем развития. Это результат планомерной стабильной работы воспитателя, учителя – логопеда по устранению речевых нарушений у детей, выявленных ПМПК, и специалистов, работающих с детьми. В течение учебного года использовала много упражнений на развитие логического мышления, дидактические и развивающие игры, пальчиковая гимнастика. Также разнообразные дидактические игры и упражнения на развитие связной речи и грамматического строя, позволили повысить уровень речевого развития детей перед выходом в школу. К концу учебного года в компенсирующей группе детей с тяжёлыми нарушениями речи устранены тяжёлые речевые дефекты, и показатель интеллектуального развития детей повысился. Это подтверждают результаты готовности к школе, описанные выше.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>На 2017-2018 учебный год, по результатам ПМПК, набрана новая компенсирующая группа детей дошкольного возраста 5-6 лет с тяжёлыми нарушениями речи.  Проблемными областями развития стали: речевое развитие, познавательное и физическое. Воспитательно – образовательный процесс строила с учётом индивидуально – дифференцированного подхода к детям, организуя подгрупповые и фронтальные занятия по всем направлениям развития. В совместные занятия с детьми включала разнообразный демонстрационный и раздаточный материал, игры на развитие памяти, внимания; дидактические игры на закрепление основных понятий, мнемодорожки как модели, способствующие развитию связной последовательной речи. В сотрудничестве с воспитателем педагог – психолог проводит коррекционно - развивающие занятия с детьми.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t xml:space="preserve">Так как в группе дети с разным уровнем развития, использовали в работе элементы технологии разноуровневого обучения, предлагая задания, разные по сложности, объёму, разные формы организации образовательной деятельности (работа в парах, индивидуально, подгруппах), познавательное развитие в подгруппах чередуется с художественно – эстетическим развитием. Особое внимание уделяла индивидуальному подходу к каждому ребёнку. </w:t>
      </w:r>
    </w:p>
    <w:p w:rsidR="004512D4" w:rsidRPr="004512D4" w:rsidRDefault="004512D4" w:rsidP="004512D4">
      <w:pPr>
        <w:suppressAutoHyphens/>
        <w:ind w:firstLine="360"/>
        <w:jc w:val="both"/>
        <w:rPr>
          <w:bCs/>
          <w:lang w:eastAsia="ar-SA"/>
        </w:rPr>
      </w:pPr>
      <w:r w:rsidRPr="004512D4">
        <w:rPr>
          <w:bCs/>
          <w:lang w:eastAsia="ar-SA"/>
        </w:rPr>
        <w:lastRenderedPageBreak/>
        <w:t xml:space="preserve">Поставленные задачи достигнуты с помощью использования разнообразных методов и приёмов, реализуемых в разных видах детской деятельности. </w:t>
      </w:r>
    </w:p>
    <w:p w:rsidR="004512D4" w:rsidRDefault="004512D4">
      <w:bookmarkStart w:id="0" w:name="_GoBack"/>
      <w:bookmarkEnd w:id="0"/>
    </w:p>
    <w:sectPr w:rsidR="004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0B"/>
    <w:rsid w:val="000A7B0B"/>
    <w:rsid w:val="004512D4"/>
    <w:rsid w:val="00562425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2425"/>
    <w:rPr>
      <w:b/>
      <w:bCs/>
    </w:rPr>
  </w:style>
  <w:style w:type="paragraph" w:styleId="a4">
    <w:name w:val="No Spacing"/>
    <w:uiPriority w:val="1"/>
    <w:qFormat/>
    <w:rsid w:val="00562425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Ермошина</dc:creator>
  <cp:keywords/>
  <dc:description/>
  <cp:lastModifiedBy>Ольга Ермошина</cp:lastModifiedBy>
  <cp:revision>2</cp:revision>
  <dcterms:created xsi:type="dcterms:W3CDTF">2018-12-05T14:25:00Z</dcterms:created>
  <dcterms:modified xsi:type="dcterms:W3CDTF">2018-12-05T14:26:00Z</dcterms:modified>
</cp:coreProperties>
</file>