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0C" w:rsidRPr="003F6937" w:rsidRDefault="00865A0C" w:rsidP="00865A0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условий для реализации основной образовательной программы дошкольного образования</w:t>
      </w:r>
    </w:p>
    <w:p w:rsidR="00865A0C" w:rsidRDefault="00865A0C" w:rsidP="00865A0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  РППС в соответствии с образовательной программой учреждения и требованиями ФГОС.</w:t>
      </w:r>
      <w:r w:rsidRPr="006D40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865A0C" w:rsidRDefault="00865A0C" w:rsidP="00865A0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соответствии с ФГОС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дошкольного образования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развивающая предметно-пространственная среда - часть образовательной ср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ды, представленная специально организованным пространством, материалами, оборудованием и инвентарем для развития детей д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школьного возраста в соответствии с особенностями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развития детей каждого возрастного этапа. Организация РППС в группе осущест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ляется с учётом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охраны и укрепления зд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ровья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воспитанников.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Правильно организованная развивающая среда позволяет каждому ребёнку найти занятие по душе, поверить в свои силы и сп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собности, научиться взаимодействовать с пе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дагогами и со сверстниками.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Создавая развивающее пространство в группе, я учитывала ведущую роль игровой деятельности в развитии детей. Это в свою очередь обеспечивает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чения и воспитания.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центры активности в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РППС соответствуют требованиям безопасности и надежности при использовании действующим Са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ПиН. В своей работе стараюсь учитывать принципы РППС: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ab/>
        <w:t>Содержательно - насыщенная;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ab/>
        <w:t>Трансформируемая;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ab/>
        <w:t>Полифункциональная;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ab/>
        <w:t>Доступная;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ab/>
        <w:t>Безопасная.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За предыдущий период в группе были созданы и действовали центры: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физкультуры и здоровья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предназначен для укрепления здоровья, закаливания организма детей, коррекции опорно-двигательного аппарата, совершенствования основных видов движений, поддержания интереса к разным видам спорта, развитие двиг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тельной активности. Оснащён традиционным и не традиционным спортивным инвентарём для занятий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 физическому развитию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движными играми (велотренажёр, мячи, обручи, скакалки и др.), закаливающими процедурами (массажные мячи, </w:t>
      </w:r>
      <w:proofErr w:type="spellStart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массажёры</w:t>
      </w:r>
      <w:proofErr w:type="spellEnd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ног, разнообразные ре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ристые дорожки и коврики).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разнообразного физкультурного и спортивно-игрового инвентаря повышает интерес детей к выполнению разли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ных движений, ведёт к увеличению двигательной активности, что благотворно влияет на физическо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 и умственное развитие ребёнка.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Спортивный инвентарь находится на мобильном стелл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же.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книги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представляет собой мобильный стеллаж, на котором размещены книги, портреты писателей и поэтов, иллю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страции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сказкам. В центре знакомлю детей с детскими писателями и их произведениями, рассказываю краткую биографию, делаю подборку книг этого автора. Также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представлены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подборки книг по одной теме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(в соответствии с тематическими неделями ДОУ)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: о животных, о природе, русские народные сказки, сказки зарубежных авторов и т.д.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творчества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– в нем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созданы все условия 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изобразительной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деятельности. Для этого есть различный материал: краски, восковые мелки, трафареты, штампы, природный и бросовый материал, схемы с изображением последовательности работы. Ежедневно в центре творчества появляются выставки детских рисунков и под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лок.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природы и экспериментирования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создан для развития у детей познавательного интереса к исследовательской деятельн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сти и способствует формированию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собственного мировоззрения об объектах природы.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Центр природы содержит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календарь природы,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мнемотаблицы</w:t>
      </w:r>
      <w:proofErr w:type="spellEnd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материалы для опытн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 - экспериментальной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деятельности (ёмкости разной вместимости, магниты, лупы, камешки, р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кушки, песок и др.), картин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иллюстрации о природе,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энциклопедии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поделки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 природного материала.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данном центре организуются выставки совместного семейного творч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ства из природного материала.</w:t>
      </w:r>
    </w:p>
    <w:p w:rsidR="00865A0C" w:rsidRPr="006A6247" w:rsidRDefault="00865A0C" w:rsidP="00865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Зимой вместе с детьми организуем «огород на окне», выращиваем лук, рассаду цветов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клумб.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Дети проводят наблюдения за р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стом растений, помогают за ними ухаживать, поливают, рыхлят землю, опрыскивают.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Музыкально-театральный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-</w:t>
      </w:r>
      <w:r w:rsidRPr="00B124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здесь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подобраны соответствующие пособия: музыкальные и шумовые инструменты, муз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кально-дидактические игры, сказочные персонажи для пальчикового, настольного и кукольного театра. В изготовлении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атрибутов для организ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ции театральной деятельности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активно участвуют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родители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детей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Центр помогает развивать у воспитанников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фантазию, речь, её инт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национную выразительность.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ети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дошкольного возраста 3-4 и 4-5 лет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вместе с воспитателем участвуют в инсцени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ровке сказок, 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старшем возрасте устраивают кукольные театры и разыгрывают сценки самосто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тельно.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центре патриотического воспитания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детей оформлены фото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альбомы «Углич», «Мос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ква», «Родная природа»,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«Живо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ный мир»,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помогают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знакомить детей с достопримечательностями родного города. В пополнении фотоматериалов помогают родит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ли: у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страиваем фото выста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ки с экскурсий, путешествий, поездок детей с родителями.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развивающих игр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устроен так, что любой ребёнок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может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найти для себя игру по интересам и уровню развития. Здесь есть </w:t>
      </w:r>
      <w:proofErr w:type="spellStart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пазлы</w:t>
      </w:r>
      <w:proofErr w:type="spellEnd"/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различные виды мозаик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, настольные развивающие игры, лото, домино и т.д. Такие материалы развивают речь, мелкую моторику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 детей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, инте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лектуальные способности.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</w:t>
      </w: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конструирования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наполнен разнообразным строителем, в который дети играют как подгруппой, так и индивидуально.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каждому строительному материалу прилагаются схемы построек.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Данный вид деятельности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помогает развивать математические спосо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ности, логическое мышление, внимание, память, смекалку, конструктивные навыки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умение работать по схеме. Центр дополнен разли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ными машинками и мелкими игрушками для обыгрывания построек, также</w:t>
      </w:r>
      <w:r w:rsidRPr="000F67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подобраны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разнообразные 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головоломки и конструкторы со сх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мами сбора.</w:t>
      </w:r>
    </w:p>
    <w:p w:rsidR="00865A0C" w:rsidRPr="006A6247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</w:t>
      </w: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сюжетно-ролевых игр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наполнен атрибутами 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организации 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иг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 «Семья», «Магазин», «Парикмахерская», «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Больни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ца» и др. Наличие таких атрибутов как: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куклы разных размеров, 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игрушечные дикие и домашние животные; наборы кухонной и чайной п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суды; набор овощей и фруктов; машины крупные и средние; грузовые и легковые; телефон, руль, ве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сы, сумки, утюг, гладильная доска, 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кукольные коляс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ки;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одежда для </w:t>
      </w:r>
      <w:proofErr w:type="spellStart"/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ряж</w:t>
      </w:r>
      <w:r w:rsidRPr="00F44DF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способствуют более интересной организации сюжетно – ролевых игр.</w:t>
      </w:r>
    </w:p>
    <w:p w:rsidR="00865A0C" w:rsidRDefault="00865A0C" w:rsidP="00865A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294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отдыха и уединения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это тихое место, где ребёнок может поиграть с любимой игрушкой, полистать любимые книги, о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дохнуть от активного общ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ения, подумать</w:t>
      </w:r>
      <w:r w:rsidRPr="006A6247">
        <w:rPr>
          <w:rFonts w:ascii="Times New Roman" w:hAnsi="Times New Roman" w:cs="Times New Roman"/>
          <w:bCs/>
          <w:sz w:val="24"/>
          <w:szCs w:val="24"/>
          <w:lang w:val="ru-RU"/>
        </w:rPr>
        <w:t>. Центр отделён от играющих детей переносной шир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мой.</w:t>
      </w:r>
    </w:p>
    <w:p w:rsidR="00F26977" w:rsidRDefault="00F26977">
      <w:bookmarkStart w:id="0" w:name="_GoBack"/>
      <w:bookmarkEnd w:id="0"/>
    </w:p>
    <w:sectPr w:rsidR="00F26977" w:rsidSect="00865A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99"/>
    <w:rsid w:val="00562425"/>
    <w:rsid w:val="00865A0C"/>
    <w:rsid w:val="00BC5799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0C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0C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2019-02-14T11:52:00Z</dcterms:created>
  <dcterms:modified xsi:type="dcterms:W3CDTF">2019-02-14T11:53:00Z</dcterms:modified>
</cp:coreProperties>
</file>